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1A" w:rsidRPr="000A3E5A" w:rsidRDefault="008D4236">
      <w:pPr>
        <w:rPr>
          <w:rFonts w:ascii="Verdana" w:hAnsi="Verdana"/>
          <w:sz w:val="24"/>
          <w:szCs w:val="24"/>
        </w:rPr>
      </w:pPr>
      <w:r w:rsidRPr="000A3E5A">
        <w:rPr>
          <w:rFonts w:ascii="Verdana" w:hAnsi="Verdana"/>
          <w:sz w:val="24"/>
          <w:szCs w:val="24"/>
        </w:rPr>
        <w:t>His Ways Sun Pm 8/31/23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6:33 NKJV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33 </w:t>
      </w:r>
      <w:r w:rsidRPr="000A3E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A3E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seek first the kingdom of God and His righteousness, and all these things shall be added to you.</w:t>
      </w:r>
    </w:p>
    <w:p w:rsidR="008D4236" w:rsidRPr="000A3E5A" w:rsidRDefault="008D4236" w:rsidP="008D423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8D4236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6:10</w:t>
      </w:r>
      <w:r w:rsidRPr="000A3E5A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 </w:t>
      </w:r>
    </w:p>
    <w:p w:rsidR="008D4236" w:rsidRPr="000A3E5A" w:rsidRDefault="008D4236" w:rsidP="008D423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0A3E5A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0A3E5A">
        <w:rPr>
          <w:rFonts w:ascii="Verdana" w:eastAsia="Times New Roman" w:hAnsi="Verdana" w:cs="Segoe UI"/>
          <w:color w:val="000000"/>
          <w:sz w:val="24"/>
          <w:szCs w:val="24"/>
        </w:rPr>
        <w:t xml:space="preserve">Your kingdom come. Your will be done </w:t>
      </w:r>
      <w:proofErr w:type="gramStart"/>
      <w:r w:rsidRPr="000A3E5A">
        <w:rPr>
          <w:rFonts w:ascii="Verdana" w:eastAsia="Times New Roman" w:hAnsi="Verdana" w:cs="Segoe UI"/>
          <w:color w:val="000000"/>
          <w:sz w:val="24"/>
          <w:szCs w:val="24"/>
        </w:rPr>
        <w:t>On</w:t>
      </w:r>
      <w:proofErr w:type="gramEnd"/>
      <w:r w:rsidRPr="000A3E5A">
        <w:rPr>
          <w:rFonts w:ascii="Verdana" w:eastAsia="Times New Roman" w:hAnsi="Verdana" w:cs="Segoe UI"/>
          <w:color w:val="000000"/>
          <w:sz w:val="24"/>
          <w:szCs w:val="24"/>
        </w:rPr>
        <w:t xml:space="preserve"> earth as </w:t>
      </w:r>
      <w:r w:rsidRPr="000A3E5A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 is</w:t>
      </w:r>
      <w:r w:rsidRPr="000A3E5A">
        <w:rPr>
          <w:rFonts w:ascii="Verdana" w:eastAsia="Times New Roman" w:hAnsi="Verdana" w:cs="Segoe UI"/>
          <w:color w:val="000000"/>
          <w:sz w:val="24"/>
          <w:szCs w:val="24"/>
        </w:rPr>
        <w:t> in heaven.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55:6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Seek the </w:t>
      </w:r>
      <w:r w:rsidRPr="000A3E5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while He may be found,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Call upon Him while He is near.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55:8-9 NKJV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My thoughts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 your thoughts,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</w:t>
      </w:r>
      <w:proofErr w:type="gramEnd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ways My ways,” says the </w:t>
      </w:r>
      <w:r w:rsidRPr="000A3E5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.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“For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heavens are higher than the earth,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</w:t>
      </w:r>
      <w:proofErr w:type="gramEnd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are My ways higher than your ways,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My thoughts than your thoughts.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1 Chronicles 16:11 NKJV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Seek the </w:t>
      </w:r>
      <w:r w:rsidRPr="000A3E5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His strength;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Seek</w:t>
      </w:r>
      <w:proofErr w:type="gramEnd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His face evermore!</w:t>
      </w: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Jeremiah 29:13 NKJV</w:t>
      </w: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you will seek </w:t>
      </w:r>
      <w:proofErr w:type="gramStart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find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Me,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when you search for Me with all your heart.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14:2 NKJV</w:t>
      </w: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0A3E5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looks down from heaven upon the children of men,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</w:t>
      </w:r>
      <w:proofErr w:type="gramEnd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see if there are any who understand, who seek God.</w:t>
      </w: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17:26-28 NKJV</w:t>
      </w:r>
    </w:p>
    <w:p w:rsidR="00FE079C" w:rsidRPr="000A3E5A" w:rsidRDefault="00D561A1" w:rsidP="00D561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 He has made from one blood every nation of men to dwell on all the face of the earth, and has determined their </w:t>
      </w:r>
      <w:proofErr w:type="spellStart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preappointed</w:t>
      </w:r>
      <w:proofErr w:type="spellEnd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times and the boundaries of their dwellings, 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that they should seek the Lord, in the hope that they might grope for Him and find Him, though He is not far from each one of us; </w:t>
      </w: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28 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in Him we live and move and have our being, as also some of your own poets have said, ‘For we are also His offspring.’</w:t>
      </w: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2 Chronicles 7:14 NKJV</w:t>
      </w: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My people who are called by My name will humble themselves, and pray and seek My face, and turn from their wicked ways, then I will hear from heaven, and will forgive their sin and heal their land.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11:9-10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0A3E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“So I say to you, ask, and it will be given to you;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A3E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seek, and you will find; knock, and it will be opened to you.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A3E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For everyone who asks </w:t>
      </w:r>
      <w:proofErr w:type="gramStart"/>
      <w:r w:rsidRPr="000A3E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receives</w:t>
      </w:r>
      <w:proofErr w:type="gramEnd"/>
      <w:r w:rsidRPr="000A3E5A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he who seeks finds, and to him who knocks it will be opened.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1:19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you are willing and obedient,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</w:t>
      </w:r>
      <w:proofErr w:type="gramEnd"/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shall eat the good of the land;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2:15-20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love the world or the things in the world. If anyone loves the world, the love of the Father is not in him. 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all that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world—the lust of the flesh, the lust of the eyes, and the pride of life—is not of the Father but is of the world. 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the world is passing away, and the lust of it; but he who does the will of God abides forever. 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Little children, it is the last hour; and as you have heard that the Antichrist is coming, even now many antichrists have come, by which we know that it is the last hour. 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went out from us, but they were not of us; for if they had been of us, they would have continued with us; but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they went out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that they might be made manifest, that none of them were of us. 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you have an anointing from the Holy One, and you know all things.</w:t>
      </w:r>
    </w:p>
    <w:p w:rsidR="000A3E5A" w:rsidRDefault="000A3E5A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0A3E5A" w:rsidRDefault="000A3E5A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14:12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 is a way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 seems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right to a man,</w:t>
      </w:r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its end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way of death.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3:1-2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3 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then you were raised with Christ, seek those things which are above, where Christ is, sitting at the right hand of God. </w:t>
      </w: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Set your mind on things above, not on things on the earth.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3:17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whatever you do in word or deed, </w:t>
      </w:r>
      <w:r w:rsidRPr="000A3E5A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all in the name of the Lord Jesus, giving thanks to God the Father through Him.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37:4 NKJV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Delight yourself also in the </w:t>
      </w:r>
      <w:proofErr w:type="gramStart"/>
      <w:r w:rsidRPr="000A3E5A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proofErr w:type="gramEnd"/>
      <w:r w:rsidRPr="000A3E5A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 give you the desires of your heart.</w:t>
      </w:r>
    </w:p>
    <w:p w:rsidR="000A3E5A" w:rsidRPr="000A3E5A" w:rsidRDefault="000A3E5A" w:rsidP="000A3E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6:10 NKJV</w:t>
      </w:r>
    </w:p>
    <w:p w:rsidR="000A3E5A" w:rsidRPr="000A3E5A" w:rsidRDefault="000A3E5A" w:rsidP="000A3E5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0A3E5A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0A3E5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Finally, my brethren, be strong in the Lord and in the power of His might.</w:t>
      </w: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E079C" w:rsidRPr="000A3E5A" w:rsidRDefault="00FE079C" w:rsidP="00FE079C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561A1" w:rsidRPr="000A3E5A" w:rsidRDefault="00D561A1" w:rsidP="00D561A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4F5E" w:rsidRPr="000A3E5A" w:rsidRDefault="00EA4F5E" w:rsidP="00EA4F5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A4F5E" w:rsidRPr="000A3E5A" w:rsidRDefault="00EA4F5E" w:rsidP="008D423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8D4236" w:rsidRPr="008D4236" w:rsidRDefault="008D4236" w:rsidP="008D4236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8D4236" w:rsidRPr="000A3E5A" w:rsidRDefault="008D4236">
      <w:pPr>
        <w:rPr>
          <w:rFonts w:ascii="Verdana" w:hAnsi="Verdana"/>
          <w:sz w:val="24"/>
          <w:szCs w:val="24"/>
        </w:rPr>
      </w:pPr>
    </w:p>
    <w:sectPr w:rsidR="008D4236" w:rsidRPr="000A3E5A" w:rsidSect="008D4236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EB0F92"/>
    <w:rsid w:val="000A3E5A"/>
    <w:rsid w:val="008D4236"/>
    <w:rsid w:val="00D561A1"/>
    <w:rsid w:val="00EA4F5E"/>
    <w:rsid w:val="00EB0F92"/>
    <w:rsid w:val="00F1491A"/>
    <w:rsid w:val="00F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1A"/>
  </w:style>
  <w:style w:type="paragraph" w:styleId="Heading1">
    <w:name w:val="heading 1"/>
    <w:basedOn w:val="Normal"/>
    <w:link w:val="Heading1Char"/>
    <w:uiPriority w:val="9"/>
    <w:qFormat/>
    <w:rsid w:val="008D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8D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D4236"/>
  </w:style>
  <w:style w:type="character" w:customStyle="1" w:styleId="woj">
    <w:name w:val="woj"/>
    <w:basedOn w:val="DefaultParagraphFont"/>
    <w:rsid w:val="008D4236"/>
  </w:style>
  <w:style w:type="paragraph" w:styleId="NormalWeb">
    <w:name w:val="Normal (Web)"/>
    <w:basedOn w:val="Normal"/>
    <w:uiPriority w:val="99"/>
    <w:semiHidden/>
    <w:unhideWhenUsed/>
    <w:rsid w:val="00E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A4F5E"/>
  </w:style>
  <w:style w:type="paragraph" w:customStyle="1" w:styleId="first-line-none">
    <w:name w:val="first-line-none"/>
    <w:basedOn w:val="Normal"/>
    <w:rsid w:val="00D5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61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7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FE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E0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10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708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295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311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048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578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30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5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1376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755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36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2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246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5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07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47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14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388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62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549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036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3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249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3841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862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89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19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9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83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70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624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323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3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069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391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054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245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353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611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5551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355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2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41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7321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4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68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02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939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98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502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312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31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135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741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7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27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756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42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0995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828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Matthew 6:33 NKJV</vt:lpstr>
      <vt:lpstr>33 But seek first the kingdom of God and His righteousness, and all these things</vt:lpstr>
      <vt:lpstr>Matthew 6:10 NKJV </vt:lpstr>
      <vt:lpstr>10 Your kingdom come. Your will be done On earth as it is in heaven.</vt:lpstr>
      <vt:lpstr>Isaiah 55:6 NKJV</vt:lpstr>
      <vt:lpstr>6 Seek the Lord while He may be found, Call upon Him while He is near.</vt:lpstr>
      <vt:lpstr>Isaiah 55:8-9 NKJV</vt:lpstr>
      <vt:lpstr>8 “For My thoughts are not your thoughts, Nor are your ways My ways,” says the L</vt:lpstr>
      <vt:lpstr>1 Chronicles 16:11 NKJV</vt:lpstr>
      <vt:lpstr>11 Seek the Lord and His strength; Seek His face evermore!</vt:lpstr>
      <vt:lpstr>Jeremiah 29:13 NKJV</vt:lpstr>
      <vt:lpstr>13 And you will seek Me and find Me, when you search for Me with all your heart.</vt:lpstr>
      <vt:lpstr>Psalm 14:2 NKJV</vt:lpstr>
      <vt:lpstr>2 The Lord looks down from heaven upon the children of men, To see if there are </vt:lpstr>
      <vt:lpstr>Acts 17:26-28 NKJV</vt:lpstr>
      <vt:lpstr>26 And He has made from one blood every nation of men to dwell on all the face o</vt:lpstr>
      <vt:lpstr>28 for in Him we live and move and have our being, as also some of your own poet</vt:lpstr>
      <vt:lpstr>2 Chronicles 7:14 NKJV</vt:lpstr>
      <vt:lpstr>14 if My people who are called by My name will humble themselves, and pray and s</vt:lpstr>
      <vt:lpstr>Luke 11:9-10 NKJV</vt:lpstr>
      <vt:lpstr>9 “So I say to you, ask, and it will be given to you; seek, and you will find; k</vt:lpstr>
      <vt:lpstr>Isaiah 1:19 NKJV</vt:lpstr>
      <vt:lpstr>19 If you are willing and obedient, You shall eat the good of the land;</vt:lpstr>
      <vt:lpstr>1 John 2:15-20 NKJV</vt:lpstr>
      <vt:lpstr>15 Do not love the world or the things in the world. If anyone loves the world, </vt:lpstr>
      <vt:lpstr>Proverbs 14:12 NKJV</vt:lpstr>
      <vt:lpstr>12 There is a way that seems right to a man, But its end is the way of death.</vt:lpstr>
      <vt:lpstr>Colossians 3:1-2 NKJV</vt:lpstr>
      <vt:lpstr>3 If then you were raised with Christ, seek those things which are above, where </vt:lpstr>
      <vt:lpstr>Colossians 3:17 NKJV</vt:lpstr>
      <vt:lpstr>17 And whatever you do in word or deed, do all in the name of the Lord Jesus, gi</vt:lpstr>
      <vt:lpstr>Psalm 37:4 NKJV</vt:lpstr>
      <vt:lpstr>4 Delight yourself also in the Lord, And He shall give you the desires of your h</vt:lpstr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2023-08-31T23:05:00Z</dcterms:created>
  <dcterms:modified xsi:type="dcterms:W3CDTF">2023-08-31T23:59:00Z</dcterms:modified>
</cp:coreProperties>
</file>