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9" w:rsidRPr="005563F4" w:rsidRDefault="006B16A0">
      <w:pPr>
        <w:rPr>
          <w:rFonts w:ascii="Verdana" w:hAnsi="Verdana"/>
          <w:sz w:val="24"/>
          <w:szCs w:val="24"/>
        </w:rPr>
      </w:pPr>
      <w:r w:rsidRPr="005563F4">
        <w:rPr>
          <w:rFonts w:ascii="Verdana" w:hAnsi="Verdana"/>
          <w:sz w:val="24"/>
          <w:szCs w:val="24"/>
        </w:rPr>
        <w:t>In The Power Of His Might Sun Pm 7/31/22</w:t>
      </w:r>
    </w:p>
    <w:p w:rsidR="006B16A0" w:rsidRPr="005563F4" w:rsidRDefault="006B16A0" w:rsidP="006B16A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B16A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Ephesians 6:10</w:t>
      </w:r>
      <w:r w:rsidRPr="005563F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6C3642" w:rsidRPr="005563F4" w:rsidRDefault="006B16A0" w:rsidP="006B16A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63F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5563F4">
        <w:rPr>
          <w:rFonts w:ascii="Verdana" w:eastAsia="Times New Roman" w:hAnsi="Verdana" w:cs="Segoe UI"/>
          <w:color w:val="000000"/>
          <w:sz w:val="24"/>
          <w:szCs w:val="24"/>
        </w:rPr>
        <w:t>Finally, my brethren, be strong in the Lord and in the power of His might.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1:19 NKJV</w:t>
      </w:r>
    </w:p>
    <w:p w:rsidR="005563F4" w:rsidRPr="005563F4" w:rsidRDefault="00D463F1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exceeding greatness of His power toward us who believe, according to the working of His mighty power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1:3 NKJV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His divine power has given to us all things that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pertain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life and godliness, through the knowledge of Him who called us by glory and virtue,</w:t>
      </w:r>
    </w:p>
    <w:p w:rsidR="00D463F1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5:6-9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41:10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Fear not, for I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you;</w:t>
      </w:r>
      <w:r w:rsidRPr="005563F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not dismayed, for I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God.</w:t>
      </w:r>
      <w:r w:rsidR="00D463F1" w:rsidRPr="005563F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strengthen you,</w:t>
      </w:r>
      <w:r w:rsidRPr="005563F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Yes, I will help you,</w:t>
      </w:r>
      <w:r w:rsidRPr="005563F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uphold you with My righteous right hand.’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1:7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God has not given us a spirit of fear, but of power and of love and of a sound mind.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1:13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no one say when he is tempted, “I am tempted by God”; for God cannot be tempted by evil, nor does He Himself tempt anyone.</w:t>
      </w:r>
    </w:p>
    <w:p w:rsidR="005563F4" w:rsidRDefault="005563F4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10:10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563F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5563F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5563F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10:35-39 NKJV</w:t>
      </w:r>
    </w:p>
    <w:p w:rsidR="005563F4" w:rsidRPr="005563F4" w:rsidRDefault="006C3642" w:rsidP="006C3642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Verdana" w:hAnsi="Verdana" w:cs="Segoe UI"/>
          <w:color w:val="000000"/>
        </w:rPr>
      </w:pPr>
      <w:r w:rsidRPr="005563F4">
        <w:rPr>
          <w:rStyle w:val="text"/>
          <w:rFonts w:ascii="Verdana" w:hAnsi="Verdana" w:cs="Segoe UI"/>
          <w:bCs/>
          <w:color w:val="000000"/>
          <w:vertAlign w:val="superscript"/>
        </w:rPr>
        <w:t>35 </w:t>
      </w:r>
      <w:r w:rsidRPr="005563F4">
        <w:rPr>
          <w:rStyle w:val="text"/>
          <w:rFonts w:ascii="Verdana" w:hAnsi="Verdana" w:cs="Segoe UI"/>
          <w:color w:val="000000"/>
        </w:rPr>
        <w:t>Therefore do not cast away your confidence, which has great reward. </w:t>
      </w:r>
      <w:r w:rsidRPr="005563F4">
        <w:rPr>
          <w:rStyle w:val="text"/>
          <w:rFonts w:ascii="Verdana" w:hAnsi="Verdana" w:cs="Segoe UI"/>
          <w:bCs/>
          <w:color w:val="000000"/>
          <w:vertAlign w:val="superscript"/>
        </w:rPr>
        <w:t>36 </w:t>
      </w:r>
      <w:r w:rsidRPr="005563F4">
        <w:rPr>
          <w:rStyle w:val="text"/>
          <w:rFonts w:ascii="Verdana" w:hAnsi="Verdana" w:cs="Segoe UI"/>
          <w:color w:val="000000"/>
        </w:rPr>
        <w:t>For you have need of endurance, so that after you have done the will of God, you may receive the promise:</w:t>
      </w:r>
      <w:r w:rsidRPr="005563F4">
        <w:rPr>
          <w:rStyle w:val="Heading3Char"/>
          <w:rFonts w:ascii="Verdana" w:eastAsiaTheme="minorHAnsi" w:hAnsi="Verdana" w:cs="Segoe UI"/>
          <w:b w:val="0"/>
          <w:bCs w:val="0"/>
          <w:color w:val="000000"/>
          <w:sz w:val="24"/>
          <w:szCs w:val="24"/>
          <w:vertAlign w:val="superscript"/>
        </w:rPr>
        <w:t xml:space="preserve"> </w:t>
      </w:r>
      <w:r w:rsidRPr="005563F4">
        <w:rPr>
          <w:rStyle w:val="text"/>
          <w:rFonts w:ascii="Verdana" w:hAnsi="Verdana" w:cs="Segoe UI"/>
          <w:bCs/>
          <w:color w:val="000000"/>
          <w:vertAlign w:val="superscript"/>
        </w:rPr>
        <w:t>37 </w:t>
      </w:r>
      <w:r w:rsidRPr="005563F4">
        <w:rPr>
          <w:rStyle w:val="oblique"/>
          <w:rFonts w:ascii="Verdana" w:hAnsi="Verdana" w:cs="Segoe UI"/>
          <w:color w:val="000000"/>
        </w:rPr>
        <w:t>“For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yet a little while,</w:t>
      </w:r>
      <w:r w:rsidRPr="005563F4">
        <w:rPr>
          <w:rFonts w:ascii="Verdana" w:hAnsi="Verdana" w:cs="Segoe UI"/>
          <w:color w:val="000000"/>
        </w:rPr>
        <w:t xml:space="preserve"> </w:t>
      </w:r>
      <w:r w:rsidRPr="005563F4">
        <w:rPr>
          <w:rStyle w:val="text"/>
          <w:rFonts w:ascii="Verdana" w:hAnsi="Verdana" w:cs="Segoe UI"/>
          <w:i/>
          <w:iCs/>
          <w:color w:val="000000"/>
        </w:rPr>
        <w:t>And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He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who is coming will come and will not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tarry.</w:t>
      </w:r>
      <w:r w:rsidR="005563F4" w:rsidRPr="005563F4">
        <w:rPr>
          <w:rFonts w:ascii="Verdana" w:hAnsi="Verdana" w:cs="Segoe UI"/>
          <w:color w:val="000000"/>
        </w:rPr>
        <w:t xml:space="preserve"> </w:t>
      </w:r>
      <w:r w:rsidRPr="005563F4">
        <w:rPr>
          <w:rStyle w:val="text"/>
          <w:rFonts w:ascii="Verdana" w:hAnsi="Verdana" w:cs="Segoe UI"/>
          <w:bCs/>
          <w:color w:val="000000"/>
          <w:vertAlign w:val="superscript"/>
        </w:rPr>
        <w:t>38 </w:t>
      </w:r>
      <w:r w:rsidRPr="005563F4">
        <w:rPr>
          <w:rStyle w:val="oblique"/>
          <w:rFonts w:ascii="Verdana" w:hAnsi="Verdana" w:cs="Segoe UI"/>
          <w:color w:val="000000"/>
        </w:rPr>
        <w:t>Now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the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just shall live by faith;</w:t>
      </w:r>
      <w:r w:rsidRPr="005563F4">
        <w:rPr>
          <w:rFonts w:ascii="Verdana" w:hAnsi="Verdana" w:cs="Segoe UI"/>
          <w:color w:val="000000"/>
        </w:rPr>
        <w:t xml:space="preserve"> </w:t>
      </w:r>
      <w:r w:rsidRPr="005563F4">
        <w:rPr>
          <w:rStyle w:val="oblique"/>
          <w:rFonts w:ascii="Verdana" w:hAnsi="Verdana" w:cs="Segoe UI"/>
          <w:color w:val="000000"/>
        </w:rPr>
        <w:t>But if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text"/>
          <w:rFonts w:ascii="Verdana" w:hAnsi="Verdana" w:cs="Segoe UI"/>
          <w:i/>
          <w:iCs/>
          <w:color w:val="000000"/>
        </w:rPr>
        <w:t>anyone</w:t>
      </w:r>
      <w:r w:rsidRPr="005563F4">
        <w:rPr>
          <w:rStyle w:val="text"/>
          <w:rFonts w:ascii="Verdana" w:hAnsi="Verdana" w:cs="Segoe UI"/>
          <w:color w:val="000000"/>
        </w:rPr>
        <w:t> </w:t>
      </w:r>
      <w:r w:rsidRPr="005563F4">
        <w:rPr>
          <w:rStyle w:val="oblique"/>
          <w:rFonts w:ascii="Verdana" w:hAnsi="Verdana" w:cs="Segoe UI"/>
          <w:color w:val="000000"/>
        </w:rPr>
        <w:t>draws back,</w:t>
      </w:r>
      <w:r w:rsidRPr="005563F4">
        <w:rPr>
          <w:rFonts w:ascii="Verdana" w:hAnsi="Verdana" w:cs="Segoe UI"/>
          <w:color w:val="000000"/>
        </w:rPr>
        <w:t xml:space="preserve"> </w:t>
      </w:r>
      <w:r w:rsidRPr="005563F4">
        <w:rPr>
          <w:rStyle w:val="oblique"/>
          <w:rFonts w:ascii="Verdana" w:hAnsi="Verdana" w:cs="Segoe UI"/>
          <w:color w:val="000000"/>
        </w:rPr>
        <w:t xml:space="preserve">My soul has no pleasure in him.” </w:t>
      </w:r>
      <w:r w:rsidRPr="005563F4">
        <w:rPr>
          <w:rStyle w:val="text"/>
          <w:rFonts w:ascii="Verdana" w:hAnsi="Verdana" w:cs="Segoe UI"/>
          <w:bCs/>
          <w:color w:val="000000"/>
          <w:vertAlign w:val="superscript"/>
        </w:rPr>
        <w:t>39 </w:t>
      </w:r>
      <w:r w:rsidRPr="005563F4">
        <w:rPr>
          <w:rStyle w:val="text"/>
          <w:rFonts w:ascii="Verdana" w:hAnsi="Verdana" w:cs="Segoe UI"/>
          <w:color w:val="000000"/>
        </w:rPr>
        <w:t>But we are not of those who draw back to perdition, but of those who believe to the saving of the soul.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4:11-16 NKJV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therefore be diligent to enter that rest, lest anyone fall according to the same example of disobedience.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word of God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there is no creature hidden from His sight, but all things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naked and open to the eyes of Him to whom we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must give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account.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Seeing then that we have a great High Priest who has passed through the heavens, Jesus the Son of God, let us hold fast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confession.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therefore come boldly to the throne of grace, that we may obtain mercy and find grace to help in time of need.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5:7 NKJV</w:t>
      </w: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walk by faith, not by sight.</w:t>
      </w:r>
    </w:p>
    <w:p w:rsidR="005563F4" w:rsidRDefault="005563F4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6:12 NKJV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do not become sluggish, but imitate those who through faith and patience inherit the promises.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30:19 NKJV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call heaven and earth as witnesses today against you,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 have set before you life and death, blessing and cursing; therefore choose life, that both you and your descendants may live;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32:17 NKJV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‘Ah, Lord </w:t>
      </w:r>
      <w:r w:rsidRPr="005563F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God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 Behold, You have made the heavens and the earth by Your great power and outstretched arm. There is nothing too hard for You.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32:27 NKJV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“Behold, I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 </w:t>
      </w:r>
      <w:r w:rsidRPr="005563F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the God of all flesh. Is there anything too hard for Me?</w:t>
      </w: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10:23-24 NKJV</w:t>
      </w:r>
    </w:p>
    <w:p w:rsidR="005563F4" w:rsidRPr="005563F4" w:rsidRDefault="00D463F1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hold fast the confession of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hope without wavering, for He who promised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faithful.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 us consider one another in order to stir up love and good works,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Joshua 24:15 NKJV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it seems evil to you to serve the </w:t>
      </w:r>
      <w:r w:rsidRPr="005563F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choose for yourselves this day whom you will serve, whether the gods which your fathers served that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the other side of the River, or the gods of the Amorites, in whose land you dwell. But as for me and my house, we will serve the </w:t>
      </w:r>
      <w:r w:rsidRPr="005563F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.”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 NKJV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5563F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</w:t>
      </w:r>
    </w:p>
    <w:p w:rsid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Ephesians 3:20-21 NKJV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5563F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5563F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5563F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563F4" w:rsidRPr="005563F4" w:rsidRDefault="005563F4" w:rsidP="005563F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563F4" w:rsidRPr="005563F4" w:rsidRDefault="005563F4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463F1" w:rsidRPr="005563F4" w:rsidRDefault="00D463F1" w:rsidP="00D463F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5563F4" w:rsidRDefault="006C3642" w:rsidP="006C364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C3642" w:rsidRPr="006B16A0" w:rsidRDefault="006C3642" w:rsidP="006B16A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6B16A0" w:rsidRPr="005563F4" w:rsidRDefault="006B16A0">
      <w:pPr>
        <w:rPr>
          <w:rFonts w:ascii="Verdana" w:hAnsi="Verdana"/>
          <w:sz w:val="24"/>
          <w:szCs w:val="24"/>
        </w:rPr>
      </w:pPr>
    </w:p>
    <w:sectPr w:rsidR="006B16A0" w:rsidRPr="005563F4" w:rsidSect="006B16A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printTwoOnOne/>
  <w:compat/>
  <w:rsids>
    <w:rsidRoot w:val="006B16A0"/>
    <w:rsid w:val="002B418A"/>
    <w:rsid w:val="005563F4"/>
    <w:rsid w:val="006B16A0"/>
    <w:rsid w:val="006C3642"/>
    <w:rsid w:val="00C65AC3"/>
    <w:rsid w:val="00D463F1"/>
    <w:rsid w:val="00E9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79"/>
  </w:style>
  <w:style w:type="paragraph" w:styleId="Heading1">
    <w:name w:val="heading 1"/>
    <w:basedOn w:val="Normal"/>
    <w:link w:val="Heading1Char"/>
    <w:uiPriority w:val="9"/>
    <w:qFormat/>
    <w:rsid w:val="006B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1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1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6B16A0"/>
  </w:style>
  <w:style w:type="paragraph" w:styleId="NormalWeb">
    <w:name w:val="Normal (Web)"/>
    <w:basedOn w:val="Normal"/>
    <w:uiPriority w:val="99"/>
    <w:semiHidden/>
    <w:unhideWhenUsed/>
    <w:rsid w:val="006B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6C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3642"/>
    <w:rPr>
      <w:color w:val="0000FF"/>
      <w:u w:val="single"/>
    </w:rPr>
  </w:style>
  <w:style w:type="paragraph" w:customStyle="1" w:styleId="line">
    <w:name w:val="line"/>
    <w:basedOn w:val="Normal"/>
    <w:rsid w:val="006C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C3642"/>
  </w:style>
  <w:style w:type="character" w:customStyle="1" w:styleId="oblique">
    <w:name w:val="oblique"/>
    <w:basedOn w:val="DefaultParagraphFont"/>
    <w:rsid w:val="006C3642"/>
  </w:style>
  <w:style w:type="character" w:customStyle="1" w:styleId="small-caps">
    <w:name w:val="small-caps"/>
    <w:basedOn w:val="DefaultParagraphFont"/>
    <w:rsid w:val="00D4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245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843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63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237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6925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7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3202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507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00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51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76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605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644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46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29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596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76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883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92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93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279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915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49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652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039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97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4562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7866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31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275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726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33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558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457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4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409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95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37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524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91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7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58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415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8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01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081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55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537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3795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03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132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266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81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883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653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Ephesians 6:10 NKJV</vt:lpstr>
      <vt:lpstr>10 Finally, my brethren, be strong in the Lord and in the power of His might.</vt:lpstr>
      <vt:lpstr>Ephesians 1:19 NKJV</vt:lpstr>
      <vt:lpstr>19 and what is the exceeding greatness of His power toward us who believe, accor</vt:lpstr>
      <vt:lpstr>1 Peter 5:6-9 NKJV</vt:lpstr>
      <vt:lpstr>6 Therefore humble yourselves under the mighty hand of God, that He may exalt yo</vt:lpstr>
      <vt:lpstr>Isaiah 41:10 NKJV</vt:lpstr>
      <vt:lpstr>10 Fear not, for I am with you; Be not dismayed, for I am your God. I will stren</vt:lpstr>
      <vt:lpstr>2 Timothy 1:7 NKJV</vt:lpstr>
      <vt:lpstr>7 For God has not given us a spirit of fear, but of power and of love and of a s</vt:lpstr>
      <vt:lpstr>James 1:13 NKJV</vt:lpstr>
      <vt:lpstr>13 Let no one say when he is tempted, “I am tempted by God”; for God cannot be t</vt:lpstr>
      <vt:lpstr>John 10:10 NKJV</vt:lpstr>
      <vt:lpstr>10 The thief does not come except to steal, and to kill, and to destroy. I have </vt:lpstr>
      <vt:lpstr>Hebrews 10:35-39 NKJV</vt:lpstr>
      <vt:lpstr>2 Corinthians 5:7 NKJV</vt:lpstr>
      <vt:lpstr>7 For we walk by faith, not by sight.</vt:lpstr>
      <vt:lpstr>Hebrews 6:12 NKJV</vt:lpstr>
      <vt:lpstr>12 that you do not become sluggish, but imitate those who through faith and pati</vt:lpstr>
      <vt:lpstr>Deuteronomy 30:19 NKJV</vt:lpstr>
      <vt:lpstr>19 I call heaven and earth as witnesses today against you, that I have set befor</vt:lpstr>
      <vt:lpstr>Jeremiah 32:17 NKJV</vt:lpstr>
      <vt:lpstr>17 ‘Ah, Lord God! Behold, You have made the heavens and the earth by Your great </vt:lpstr>
      <vt:lpstr>Jeremiah 32:27 NKJV</vt:lpstr>
      <vt:lpstr>27 “Behold, I am the Lord, the God of all flesh. Is there anything too hard for </vt:lpstr>
      <vt:lpstr>Hebrews 10:23-24 NKJV</vt:lpstr>
      <vt:lpstr>23 Let us hold fast the confession of our hope without wavering, for He who prom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2022-08-06T19:25:00Z</dcterms:created>
  <dcterms:modified xsi:type="dcterms:W3CDTF">2022-08-06T19:25:00Z</dcterms:modified>
</cp:coreProperties>
</file>