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8408DA">
        <w:rPr>
          <w:rFonts w:ascii="Verdana" w:eastAsia="Times New Roman" w:hAnsi="Verdana" w:cs="Segoe UI"/>
          <w:color w:val="000000"/>
          <w:kern w:val="36"/>
          <w:sz w:val="24"/>
          <w:szCs w:val="24"/>
        </w:rPr>
        <w:t>God’s Promise Is Not Slack Sun Am 2/20/22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145A1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Peter 3:1-9</w:t>
      </w:r>
      <w:r w:rsidRPr="008408D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408DA">
        <w:rPr>
          <w:rFonts w:ascii="Verdana" w:eastAsia="Times New Roman" w:hAnsi="Verdana" w:cs="Segoe UI"/>
          <w:bCs/>
          <w:color w:val="000000"/>
          <w:sz w:val="24"/>
          <w:szCs w:val="24"/>
        </w:rPr>
        <w:t>3 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Beloved, I now write to you this second epistle (in </w:t>
      </w:r>
      <w:r w:rsidRPr="008408D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both of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 which I stir up your pure minds by way of reminder), 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408D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that you may be mindful of the words which were spoken before by the holy prophets, and of the commandment of us, the apostles of the Lord and Savior, 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408D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 xml:space="preserve">knowing this first: </w:t>
      </w:r>
      <w:proofErr w:type="gramStart"/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that scoffers</w:t>
      </w:r>
      <w:proofErr w:type="gramEnd"/>
      <w:r w:rsidRPr="008408DA">
        <w:rPr>
          <w:rFonts w:ascii="Verdana" w:eastAsia="Times New Roman" w:hAnsi="Verdana" w:cs="Segoe UI"/>
          <w:color w:val="000000"/>
          <w:sz w:val="24"/>
          <w:szCs w:val="24"/>
        </w:rPr>
        <w:t xml:space="preserve"> will come in the last days, walking according to their own lusts, 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408D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and saying, “Where is the promise of His coming? For since the fathers fell asleep, all things continue as </w:t>
      </w:r>
      <w:r w:rsidRPr="008408D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they were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 from the beginning of creation.” 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408D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For this they willfully forget: that by the word of God the heavens were of old, and the earth standing out of water and in the water, 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408D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by which the world </w:t>
      </w:r>
      <w:r w:rsidRPr="008408D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 then existed perished, being flooded with water. 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408D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But the heavens and the earth </w:t>
      </w:r>
      <w:r w:rsidRPr="008408D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which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 xml:space="preserve"> are now preserved by the same </w:t>
      </w:r>
      <w:proofErr w:type="gramStart"/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word,</w:t>
      </w:r>
      <w:proofErr w:type="gramEnd"/>
      <w:r w:rsidRPr="008408DA">
        <w:rPr>
          <w:rFonts w:ascii="Verdana" w:eastAsia="Times New Roman" w:hAnsi="Verdana" w:cs="Segoe UI"/>
          <w:color w:val="000000"/>
          <w:sz w:val="24"/>
          <w:szCs w:val="24"/>
        </w:rPr>
        <w:t xml:space="preserve"> are reserved for fire until the day of judgment and perdition of ungodly men.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408D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But, beloved, do not forget this one thing, that with the Lord one day </w:t>
      </w:r>
      <w:r w:rsidRPr="008408D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 as a thousand years, and a thousand years as one day. </w:t>
      </w:r>
    </w:p>
    <w:p w:rsidR="00145A17" w:rsidRPr="008408DA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408D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The Lord is not slack concerning </w:t>
      </w:r>
      <w:r w:rsidRPr="008408D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His</w:t>
      </w:r>
      <w:r w:rsidRPr="008408DA">
        <w:rPr>
          <w:rFonts w:ascii="Verdana" w:eastAsia="Times New Roman" w:hAnsi="Verdana" w:cs="Segoe UI"/>
          <w:color w:val="000000"/>
          <w:sz w:val="24"/>
          <w:szCs w:val="24"/>
        </w:rPr>
        <w:t> promise, as some count slackness, but is longsuffering toward us, not willing that any should perish but that all should come to repentance.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14:1-4 NKJV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14 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“Let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not your heart be troubled; you believe in God, believe also in </w:t>
      </w:r>
      <w:proofErr w:type="gramStart"/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My Father’s house are many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mansions; if </w:t>
      </w:r>
      <w:r w:rsidRPr="008408D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were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not </w:t>
      </w:r>
      <w:r w:rsidRPr="008408D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so,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would have told you.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go to prepare a place for you.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if I go and prepare a place for you,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will come again and receive you to </w:t>
      </w:r>
      <w:proofErr w:type="gramStart"/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Myself</w:t>
      </w:r>
      <w:proofErr w:type="gramEnd"/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; that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where I am, </w:t>
      </w:r>
      <w:r w:rsidRPr="008408D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there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 may be also.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where I go you know, and the way you know.”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8408DA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At this time He will receive to Himself all the dead and living in Christ who will come to earth with Him at the Second Advent.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Fonts w:ascii="Verdana" w:hAnsi="Verdana" w:cs="Segoe UI"/>
          <w:b w:val="0"/>
          <w:bCs w:val="0"/>
          <w:color w:val="000000"/>
          <w:sz w:val="24"/>
          <w:szCs w:val="24"/>
        </w:rPr>
        <w:t>1 Thessalonians 4:16-18 NKJV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the Lord Himself will descend from heaven with a shout, with the voice of an archangel, and with the trumpet of God. And the dead in Christ will rise first. 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we who are alive </w:t>
      </w:r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remain shall be caught up together with them in the clouds to meet the Lord in the air. And thus we shall always be with the Lord. 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comfort one another with these words.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8408DA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saints will be with Jesus in Heaven during the tribulation.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15:51-58 NKJV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51 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Behold, I tell you a mystery: We shall not all sleep, but we shall all be changed— 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52 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 moment, in the twinkling of an eye, at the last trumpet.</w:t>
      </w:r>
      <w:proofErr w:type="gramEnd"/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the trumpet will sound, and the dead will be raised incorruptible, and we shall be changed. 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53 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this corruptible must put on incorruption, and this mortal </w:t>
      </w:r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must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put on immortality. 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54 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So when this corruptible has put on incorruption, and this mortal has put on immortality, </w:t>
      </w:r>
      <w:proofErr w:type="gramStart"/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</w:t>
      </w:r>
      <w:proofErr w:type="gramEnd"/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shall be brought to pass the saying that is written: </w:t>
      </w:r>
      <w:r w:rsidRPr="008408DA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“Death is swallowed up in victory.”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55 </w:t>
      </w:r>
      <w:r w:rsidRPr="008408DA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“O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Death, where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your sting? O Hades, where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your victory?”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56 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sting of death </w:t>
      </w:r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sin, and the strength of sin </w:t>
      </w:r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law. 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57 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thanks </w:t>
      </w:r>
      <w:proofErr w:type="gramStart"/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proofErr w:type="gramEnd"/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God, who gives us the victory through our Lord Jesus Christ.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58 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my beloved brethren, be steadfast, immovable, always abounding in the work of the Lord, knowing that your labor is not in vain in the Lord.</w:t>
      </w: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3:20-21 NKJV</w:t>
      </w:r>
    </w:p>
    <w:p w:rsidR="008408DA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our citizenship is in heaven, from which we also eagerly wait for the Savior, the Lord Jesus Christ, </w:t>
      </w:r>
    </w:p>
    <w:p w:rsidR="008408DA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who will transform our lowly body that it may be conformed to His glorious body, according to the working by which He is able even to subdue all things to </w:t>
      </w:r>
      <w:proofErr w:type="gramStart"/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Himself.</w:t>
      </w:r>
      <w:proofErr w:type="gramEnd"/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24:36 NKJV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of that day and hour no one knows, not even the angels of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heaven,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My Father only.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8408DA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We need to be ready at all times.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24:37-44 NKJV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as the days of Noah </w:t>
      </w:r>
      <w:r w:rsidRPr="008408D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were,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so also will the coming of the Son of Man be.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as in the days before the flood, they were eating and drinking, marrying and giving in marriage, until the day that Noah entered the ark,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did not know until the flood came and took them all away, so also will the coming of the Son of Man be.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Then two </w:t>
      </w:r>
      <w:r w:rsidRPr="008408D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men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will be in the field: one will be taken and the other left.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41 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Two </w:t>
      </w:r>
      <w:r w:rsidRPr="008408DA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women will be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grinding at the mill: one will be taken and the other left.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Watch therefore, for you do not know what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hour your Lord is coming.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43 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know </w:t>
      </w:r>
      <w:proofErr w:type="gramStart"/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this, that</w:t>
      </w:r>
      <w:proofErr w:type="gramEnd"/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if the master of the house had known what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hour the thief would come, he would have watched and not allowed his house to be broken into.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44 </w:t>
      </w:r>
      <w:r w:rsidRPr="008408D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you also be ready, for the Son of Man is coming at an hour you do not expect.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Fonts w:ascii="Verdana" w:hAnsi="Verdana" w:cs="Segoe UI"/>
          <w:b w:val="0"/>
          <w:bCs w:val="0"/>
          <w:color w:val="000000"/>
          <w:sz w:val="24"/>
          <w:szCs w:val="24"/>
        </w:rPr>
        <w:t>Genesis 6:5-12 NKJV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 the </w:t>
      </w:r>
      <w:r w:rsidRPr="008408D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saw that the wickedness of man </w:t>
      </w:r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great in the earth, and </w:t>
      </w:r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every intent</w:t>
      </w:r>
      <w:proofErr w:type="gramEnd"/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the thoughts of his heart </w:t>
      </w:r>
      <w:r w:rsidRPr="008408D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only evil continually.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 </w:t>
      </w:r>
      <w:r w:rsidRPr="008408D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was sorry that He had made man on the earth, and He was grieved in His heart.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 </w:t>
      </w:r>
      <w:r w:rsidRPr="008408D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said, “I will destroy man whom I have created from the face of the earth, </w:t>
      </w:r>
      <w:proofErr w:type="gramStart"/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both man</w:t>
      </w:r>
      <w:proofErr w:type="gramEnd"/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beast, creeping thing and birds of the air, for I am sorry that I have made them.”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Noah found grace in the eyes of the </w:t>
      </w:r>
      <w:r w:rsidRPr="008408D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This is the genealogy of Noah. Noah was a just man, perfect in his generations. Noah walked with God.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Noah begot three sons: Shem, Ham, and Japheth.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earth also was corrupt before God, and the earth was filled with violence. 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God looked upon the earth, and indeed it was corrupt; for all flesh had corrupted their way on the earth.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5:27 NKJV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He might present her to Himself a glorious church, not having spot or wrinkle or any such thing, but that she should be holy and without blemish.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Fonts w:ascii="Verdana" w:hAnsi="Verdana" w:cs="Segoe UI"/>
          <w:b w:val="0"/>
          <w:bCs w:val="0"/>
          <w:color w:val="000000"/>
          <w:sz w:val="24"/>
          <w:szCs w:val="24"/>
        </w:rPr>
        <w:t>Titus 1:2 NKJV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408D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8408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hope of eternal life which God, who cannot lie, promised before time began,</w:t>
      </w: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408DA" w:rsidRPr="008408DA" w:rsidRDefault="008408DA" w:rsidP="008408DA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408DA" w:rsidRPr="008408DA" w:rsidRDefault="008408DA" w:rsidP="00145A1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45A17" w:rsidRPr="008408DA" w:rsidRDefault="00145A17" w:rsidP="00145A17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145A17" w:rsidRPr="00145A17" w:rsidRDefault="00145A17" w:rsidP="00145A1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1E0AD7" w:rsidRPr="008408DA" w:rsidRDefault="001E0AD7">
      <w:pPr>
        <w:rPr>
          <w:rFonts w:ascii="Verdana" w:hAnsi="Verdana"/>
          <w:sz w:val="24"/>
          <w:szCs w:val="24"/>
        </w:rPr>
      </w:pPr>
    </w:p>
    <w:sectPr w:rsidR="001E0AD7" w:rsidRPr="008408DA" w:rsidSect="00145A1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145A17"/>
    <w:rsid w:val="00145A17"/>
    <w:rsid w:val="001E0AD7"/>
    <w:rsid w:val="008408DA"/>
    <w:rsid w:val="00E955F2"/>
    <w:rsid w:val="00FB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D7"/>
  </w:style>
  <w:style w:type="paragraph" w:styleId="Heading1">
    <w:name w:val="heading 1"/>
    <w:basedOn w:val="Normal"/>
    <w:link w:val="Heading1Char"/>
    <w:uiPriority w:val="9"/>
    <w:qFormat/>
    <w:rsid w:val="0014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45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45A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45A17"/>
  </w:style>
  <w:style w:type="paragraph" w:customStyle="1" w:styleId="chapter-1">
    <w:name w:val="chapter-1"/>
    <w:basedOn w:val="Normal"/>
    <w:rsid w:val="001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45A17"/>
  </w:style>
  <w:style w:type="character" w:styleId="Hyperlink">
    <w:name w:val="Hyperlink"/>
    <w:basedOn w:val="DefaultParagraphFont"/>
    <w:uiPriority w:val="99"/>
    <w:semiHidden/>
    <w:unhideWhenUsed/>
    <w:rsid w:val="00145A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1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145A17"/>
  </w:style>
  <w:style w:type="character" w:customStyle="1" w:styleId="oblique">
    <w:name w:val="oblique"/>
    <w:basedOn w:val="DefaultParagraphFont"/>
    <w:rsid w:val="00145A17"/>
  </w:style>
  <w:style w:type="paragraph" w:customStyle="1" w:styleId="line">
    <w:name w:val="line"/>
    <w:basedOn w:val="Normal"/>
    <w:rsid w:val="001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1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4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271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500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385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478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900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402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08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73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815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24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146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004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87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24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78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18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6266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942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0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285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2259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5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20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2701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51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14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791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277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959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391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6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/>
      <vt:lpstr>God’s Promise Is Not Slack Sun Am 2/20/22</vt:lpstr>
      <vt:lpstr/>
      <vt:lpstr>2 Peter 3:1-9 NKJV</vt:lpstr>
      <vt:lpstr>3 Beloved, I now write to you this second epistle (in both of which I stir up yo</vt:lpstr>
      <vt:lpstr>2 that you may be mindful of the words which were spoken before by the holy prop</vt:lpstr>
      <vt:lpstr>3 knowing this first: that scoffers will come in the last days, walking accordin</vt:lpstr>
      <vt:lpstr>4 and saying, “Where is the promise of His coming? For since the fathers fell as</vt:lpstr>
      <vt:lpstr>5 For this they willfully forget: that by the word of God the heavens were of ol</vt:lpstr>
      <vt:lpstr>6 by which the world that then existed perished, being flooded with water. </vt:lpstr>
      <vt:lpstr>7 But the heavens and the earth which are now preserved by the same word, are re</vt:lpstr>
      <vt:lpstr>8 But, beloved, do not forget this one thing, that with the Lord one day is as a</vt:lpstr>
      <vt:lpstr>9 The Lord is not slack concerning His promise, as some count slackness, but is </vt:lpstr>
      <vt:lpstr>John 14:1-4 NKJV</vt:lpstr>
      <vt:lpstr>14 “Let not your heart be troubled; you believe in God, believe also in Me. </vt:lpstr>
      <vt:lpstr>2 In My Father’s house are many mansions; if it were not so, I would have told y</vt:lpstr>
      <vt:lpstr>3 And if I go and prepare a place for you, I will come again and receive you to</vt:lpstr>
      <vt:lpstr>4 And where I go you know, and the way you know.”</vt:lpstr>
      <vt:lpstr>At this time He will receive to Himself all the dead and living in Chris</vt:lpstr>
      <vt:lpstr>1 Thessalonians 4:16-18 NKJV</vt:lpstr>
      <vt:lpstr>6 For the Lord Himself will descend from heaven with a shout, with the voice of </vt:lpstr>
      <vt:lpstr>17 Then we who are alive and remain shall be caught up together with them in the</vt:lpstr>
      <vt:lpstr>18 Therefore comfort one another with these words.</vt:lpstr>
      <vt:lpstr>The saints will be with Jesus in Heaven during the tribulation.</vt:lpstr>
      <vt:lpstr>1 Corinthians 15:51-58 NKJV</vt:lpstr>
      <vt:lpstr>51 Behold, I tell you a mystery: We shall not all sleep, but we shall all be cha</vt:lpstr>
      <vt:lpstr>52 in a moment, in the twinkling of an eye, at the last trumpet. For the trumpet</vt:lpstr>
      <vt:lpstr>53 For this corruptible must put on incorruption, and this mortal must put on im</vt:lpstr>
      <vt:lpstr>54 So when this corruptible has put on incorruption, and this mortal has put on </vt:lpstr>
      <vt:lpstr>55 “O Death, where is your sting? O Hades, where is your victory?”</vt:lpstr>
      <vt:lpstr>56 The sting of death is sin, and the strength of sin is the law. </vt:lpstr>
      <vt:lpstr>57 But thanks be to God, who gives us the victory through our Lord Jesus Christ.</vt:lpstr>
      <vt:lpstr>58 Therefore, my beloved brethren, be steadfast, immovable, always abounding in </vt:lpstr>
      <vt:lpstr>Philippians 3:20-21 NKJV</vt:lpstr>
      <vt:lpstr>20 For our citizenship is in heaven, from which we also eagerly wait for the Sav</vt:lpstr>
      <vt:lpstr>21 who will transform our lowly body that it may be conformed to His glorious bo</vt:lpstr>
      <vt:lpstr/>
      <vt:lpstr/>
      <vt:lpstr/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2022-02-19T22:02:00Z</dcterms:created>
  <dcterms:modified xsi:type="dcterms:W3CDTF">2022-02-19T22:02:00Z</dcterms:modified>
</cp:coreProperties>
</file>