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33" w:rsidRPr="00B83517" w:rsidRDefault="00B85F85">
      <w:pPr>
        <w:rPr>
          <w:rFonts w:ascii="Verdana" w:hAnsi="Verdana"/>
          <w:sz w:val="24"/>
          <w:szCs w:val="24"/>
        </w:rPr>
      </w:pPr>
      <w:r w:rsidRPr="00B83517">
        <w:rPr>
          <w:rFonts w:ascii="Verdana" w:hAnsi="Verdana"/>
          <w:sz w:val="24"/>
          <w:szCs w:val="24"/>
        </w:rPr>
        <w:t xml:space="preserve">Accessing </w:t>
      </w:r>
      <w:proofErr w:type="gramStart"/>
      <w:r w:rsidRPr="00B83517">
        <w:rPr>
          <w:rFonts w:ascii="Verdana" w:hAnsi="Verdana"/>
          <w:sz w:val="24"/>
          <w:szCs w:val="24"/>
        </w:rPr>
        <w:t>The</w:t>
      </w:r>
      <w:proofErr w:type="gramEnd"/>
      <w:r w:rsidRPr="00B83517">
        <w:rPr>
          <w:rFonts w:ascii="Verdana" w:hAnsi="Verdana"/>
          <w:sz w:val="24"/>
          <w:szCs w:val="24"/>
        </w:rPr>
        <w:t xml:space="preserve"> Divine Sun Pm 8/8/2021</w:t>
      </w:r>
    </w:p>
    <w:p w:rsidR="001471F4" w:rsidRPr="00B83517" w:rsidRDefault="005853EB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14:6 NKJV</w:t>
      </w:r>
    </w:p>
    <w:p w:rsidR="005853EB" w:rsidRPr="00B83517" w:rsidRDefault="005853EB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Jesus said to him,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way,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truth, and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life.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 one comes to the Father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except through </w:t>
      </w:r>
      <w:proofErr w:type="gramStart"/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5853EB" w:rsidRPr="00B83517" w:rsidRDefault="005853EB" w:rsidP="005853E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5853EB">
        <w:rPr>
          <w:rFonts w:ascii="Verdana" w:eastAsia="Times New Roman" w:hAnsi="Verdana" w:cs="Segoe UI"/>
          <w:color w:val="000000"/>
          <w:kern w:val="36"/>
          <w:sz w:val="24"/>
          <w:szCs w:val="24"/>
        </w:rPr>
        <w:t>Ephesians 2:18</w:t>
      </w:r>
      <w:r w:rsidRPr="00B83517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5853EB" w:rsidRPr="00B83517" w:rsidRDefault="005853EB" w:rsidP="005853E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83517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r w:rsidRPr="00B83517">
        <w:rPr>
          <w:rFonts w:ascii="Verdana" w:eastAsia="Times New Roman" w:hAnsi="Verdana" w:cs="Segoe UI"/>
          <w:color w:val="000000"/>
          <w:sz w:val="24"/>
          <w:szCs w:val="24"/>
        </w:rPr>
        <w:t>For through Him we both have access by one Spirit to the Father.</w:t>
      </w:r>
    </w:p>
    <w:p w:rsidR="001471F4" w:rsidRPr="00B83517" w:rsidRDefault="005853EB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5:2 NKJV</w:t>
      </w:r>
    </w:p>
    <w:p w:rsidR="005853EB" w:rsidRPr="00B83517" w:rsidRDefault="005853EB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through whom also we have access by faith into this grace in which we stand, and rejoice in hope of the glory of God.</w:t>
      </w:r>
    </w:p>
    <w:p w:rsidR="005853EB" w:rsidRPr="00B83517" w:rsidRDefault="005853EB" w:rsidP="005853E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3:12 NKJV</w:t>
      </w:r>
    </w:p>
    <w:p w:rsidR="005853EB" w:rsidRPr="00B83517" w:rsidRDefault="005853EB" w:rsidP="005853E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proofErr w:type="gramStart"/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in whom we have boldness and access with confidence through faith in Him.</w:t>
      </w:r>
      <w:proofErr w:type="gramEnd"/>
    </w:p>
    <w:p w:rsidR="001471F4" w:rsidRPr="00B83517" w:rsidRDefault="005853EB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4:14-16</w:t>
      </w:r>
    </w:p>
    <w:p w:rsidR="005853EB" w:rsidRPr="00B83517" w:rsidRDefault="005853EB" w:rsidP="001471F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Seeing then that we have a great High Priest who has passed through the heavens, Jesus the Son of God, let us hold fast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our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confession. </w:t>
      </w: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For we do not have a High Priest who cannot sympathize with our weaknesses, but was in all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points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tempted as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we are,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yet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without sin. </w:t>
      </w: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Let us therefore come boldly to the throne of </w:t>
      </w:r>
      <w:proofErr w:type="gramStart"/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grace, that</w:t>
      </w:r>
      <w:proofErr w:type="gramEnd"/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we may obtain mercy and find grace to help in time of need.</w:t>
      </w:r>
    </w:p>
    <w:p w:rsidR="001471F4" w:rsidRPr="00B83517" w:rsidRDefault="00AD69FC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8:34 NKJV</w:t>
      </w:r>
    </w:p>
    <w:p w:rsidR="00AD69FC" w:rsidRPr="00B83517" w:rsidRDefault="00AD69FC" w:rsidP="001471F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34 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Who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he who condemns?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It is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 Christ who died, and furthermore is also </w:t>
      </w:r>
      <w:proofErr w:type="gramStart"/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risen</w:t>
      </w:r>
      <w:proofErr w:type="gramEnd"/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, who is even at the right hand of God, who also makes intercession for us.</w:t>
      </w:r>
    </w:p>
    <w:p w:rsidR="001471F4" w:rsidRPr="00B83517" w:rsidRDefault="00AD69FC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17:20-23 NKJV</w:t>
      </w:r>
    </w:p>
    <w:p w:rsidR="001471F4" w:rsidRPr="00B83517" w:rsidRDefault="00AD69FC" w:rsidP="001471F4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do not pray for these alone, but also for those who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will believe in </w:t>
      </w:r>
      <w:proofErr w:type="gramStart"/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through their word;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</w:p>
    <w:p w:rsidR="00B83517" w:rsidRDefault="00AD69FC" w:rsidP="001471F4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they all may be one, as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You, Father, </w:t>
      </w:r>
      <w:r w:rsidRPr="00B83517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Me, and I in You; that they also may be one in Us, that the world may believe that You sent Me.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the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glory which You gave Me I have given them,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they may be one just as We are one: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</w:p>
    <w:p w:rsidR="00AD69FC" w:rsidRPr="00B83517" w:rsidRDefault="00AD69FC" w:rsidP="001471F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23 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in them, and You in Me;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they may be made perfect in one, and that the world may know that You have sent Me, and have loved them as You have loved Me.</w:t>
      </w:r>
    </w:p>
    <w:p w:rsidR="001471F4" w:rsidRPr="00B83517" w:rsidRDefault="00AD69FC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16:26-27 NKJV</w:t>
      </w:r>
    </w:p>
    <w:p w:rsidR="00AD69FC" w:rsidRPr="00B83517" w:rsidRDefault="00AD69FC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In that day you will ask in My name, and I do not say to you that I shall pray the Father for you;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the Father Himself loves you, because you have loved Me, and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have believed that I came forth from God.</w:t>
      </w:r>
    </w:p>
    <w:p w:rsidR="001471F4" w:rsidRPr="00B83517" w:rsidRDefault="00BE23F3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8:26-27 NKJV</w:t>
      </w:r>
    </w:p>
    <w:p w:rsidR="00BE23F3" w:rsidRPr="00B83517" w:rsidRDefault="00BE23F3" w:rsidP="001471F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Likewise the Spirit also helps in our weaknesses. For we do not know what we should pray for as we ought, but the Spirit Himself makes intercession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  <w:vertAlign w:val="superscript"/>
        </w:rPr>
        <w:t>[</w:t>
      </w:r>
      <w:hyperlink r:id="rId4" w:anchor="fen-NKJV-28143a" w:tooltip="See footnote a" w:history="1">
        <w:r w:rsidRPr="00B83517">
          <w:rPr>
            <w:rStyle w:val="Hyperlink"/>
            <w:rFonts w:ascii="Verdana" w:hAnsi="Verdana" w:cs="Segoe UI"/>
            <w:b w:val="0"/>
            <w:color w:val="4A4A4A"/>
            <w:sz w:val="24"/>
            <w:szCs w:val="24"/>
            <w:vertAlign w:val="superscript"/>
          </w:rPr>
          <w:t>a</w:t>
        </w:r>
      </w:hyperlink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  <w:vertAlign w:val="superscript"/>
        </w:rPr>
        <w:t>]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for us with </w:t>
      </w:r>
      <w:proofErr w:type="spellStart"/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groanings</w:t>
      </w:r>
      <w:proofErr w:type="spellEnd"/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which cannot be uttered. </w:t>
      </w: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Now He who searches the hearts knows what the mind of the Spirit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is,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because He makes intercession for the saints according to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the will of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God.</w:t>
      </w:r>
    </w:p>
    <w:p w:rsidR="001471F4" w:rsidRPr="00B83517" w:rsidRDefault="00BE23F3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17:20 NKJV</w:t>
      </w:r>
    </w:p>
    <w:p w:rsidR="00BE23F3" w:rsidRPr="00B83517" w:rsidRDefault="00BE23F3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do not pray for these alone, but also for those who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will believe in </w:t>
      </w:r>
      <w:proofErr w:type="gramStart"/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B8351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through their word;</w:t>
      </w:r>
    </w:p>
    <w:p w:rsidR="001471F4" w:rsidRPr="00B83517" w:rsidRDefault="005853EB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10:19-25 NKJV</w:t>
      </w:r>
    </w:p>
    <w:p w:rsidR="00B83517" w:rsidRDefault="005853EB" w:rsidP="001471F4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Therefore, brethren, having boldness to enter the Holiest by the blood of Jesus, </w:t>
      </w: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by a new and living way which He consecrated for us, through the veil, that is, His flesh, </w:t>
      </w: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having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a High Priest over the house of God, </w:t>
      </w: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let us draw near with a true heart in full assurance of faith, having our hearts sprinkled from an evil conscience and our bodies washed with pure water. </w:t>
      </w: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Let us hold fast the confession of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our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hope without wavering, for He who promised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faithful. </w:t>
      </w: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 let us consider one another in order to stir up love and good works, </w:t>
      </w:r>
    </w:p>
    <w:p w:rsidR="00B83517" w:rsidRDefault="00B83517" w:rsidP="001471F4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B83517" w:rsidRDefault="00B83517" w:rsidP="001471F4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5853EB" w:rsidRPr="00B83517" w:rsidRDefault="005853EB" w:rsidP="001471F4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proofErr w:type="gramStart"/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25 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not forsaking the assembling of ourselves together, as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the manner of some, but exhorting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one another,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and so much the more as you see the Day approaching.</w:t>
      </w:r>
      <w:proofErr w:type="gramEnd"/>
    </w:p>
    <w:p w:rsidR="005853EB" w:rsidRPr="00B83517" w:rsidRDefault="005853EB" w:rsidP="005853E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43:26</w:t>
      </w:r>
      <w:r w:rsidR="00BE23F3"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5853EB" w:rsidRPr="00B83517" w:rsidRDefault="005853EB" w:rsidP="005853EB">
      <w:pPr>
        <w:pStyle w:val="line"/>
        <w:spacing w:before="0" w:beforeAutospacing="0" w:after="0" w:afterAutospacing="0" w:line="408" w:lineRule="atLeast"/>
        <w:rPr>
          <w:rStyle w:val="text"/>
          <w:rFonts w:ascii="Verdana" w:eastAsiaTheme="majorEastAsia" w:hAnsi="Verdana" w:cs="Segoe UI"/>
          <w:color w:val="000000"/>
        </w:rPr>
      </w:pPr>
      <w:r w:rsidRPr="00B83517">
        <w:rPr>
          <w:rStyle w:val="text"/>
          <w:rFonts w:ascii="Verdana" w:eastAsiaTheme="majorEastAsia" w:hAnsi="Verdana" w:cs="Segoe UI"/>
          <w:bCs/>
          <w:color w:val="000000"/>
          <w:vertAlign w:val="superscript"/>
        </w:rPr>
        <w:t>26 </w:t>
      </w:r>
      <w:r w:rsidRPr="00B83517">
        <w:rPr>
          <w:rStyle w:val="text"/>
          <w:rFonts w:ascii="Verdana" w:eastAsiaTheme="majorEastAsia" w:hAnsi="Verdana" w:cs="Segoe UI"/>
          <w:color w:val="000000"/>
        </w:rPr>
        <w:t>Put Me in remembrance;</w:t>
      </w:r>
      <w:r w:rsidR="00BE23F3" w:rsidRPr="00B83517">
        <w:rPr>
          <w:rFonts w:ascii="Verdana" w:hAnsi="Verdana" w:cs="Segoe UI"/>
          <w:color w:val="000000"/>
        </w:rPr>
        <w:t xml:space="preserve"> </w:t>
      </w:r>
      <w:r w:rsidRPr="00B83517">
        <w:rPr>
          <w:rStyle w:val="text"/>
          <w:rFonts w:ascii="Verdana" w:eastAsiaTheme="majorEastAsia" w:hAnsi="Verdana" w:cs="Segoe UI"/>
          <w:color w:val="000000"/>
        </w:rPr>
        <w:t>Let us contend together;</w:t>
      </w:r>
      <w:r w:rsidR="00BE23F3" w:rsidRPr="00B83517">
        <w:rPr>
          <w:rFonts w:ascii="Verdana" w:hAnsi="Verdana" w:cs="Segoe UI"/>
          <w:color w:val="000000"/>
        </w:rPr>
        <w:t xml:space="preserve"> </w:t>
      </w:r>
      <w:r w:rsidRPr="00B83517">
        <w:rPr>
          <w:rStyle w:val="text"/>
          <w:rFonts w:ascii="Verdana" w:eastAsiaTheme="majorEastAsia" w:hAnsi="Verdana" w:cs="Segoe UI"/>
          <w:color w:val="000000"/>
        </w:rPr>
        <w:t>State your </w:t>
      </w:r>
      <w:r w:rsidRPr="00B83517">
        <w:rPr>
          <w:rStyle w:val="text"/>
          <w:rFonts w:ascii="Verdana" w:eastAsiaTheme="majorEastAsia" w:hAnsi="Verdana" w:cs="Segoe UI"/>
          <w:i/>
          <w:iCs/>
          <w:color w:val="000000"/>
        </w:rPr>
        <w:t>case,</w:t>
      </w:r>
      <w:r w:rsidRPr="00B83517">
        <w:rPr>
          <w:rStyle w:val="text"/>
          <w:rFonts w:ascii="Verdana" w:eastAsiaTheme="majorEastAsia" w:hAnsi="Verdana" w:cs="Segoe UI"/>
          <w:color w:val="000000"/>
        </w:rPr>
        <w:t> that you may be acquitted.</w:t>
      </w:r>
    </w:p>
    <w:p w:rsidR="001471F4" w:rsidRPr="00B83517" w:rsidRDefault="001471F4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55:10-11NKJV</w:t>
      </w:r>
    </w:p>
    <w:p w:rsidR="001471F4" w:rsidRPr="00B83517" w:rsidRDefault="001471F4" w:rsidP="001471F4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color w:val="000000"/>
        </w:rPr>
      </w:pPr>
      <w:r w:rsidRPr="00B83517">
        <w:rPr>
          <w:rStyle w:val="text"/>
          <w:rFonts w:ascii="Verdana" w:eastAsiaTheme="majorEastAsia" w:hAnsi="Verdana" w:cs="Segoe UI"/>
          <w:bCs/>
          <w:color w:val="000000"/>
          <w:vertAlign w:val="superscript"/>
        </w:rPr>
        <w:t>10 </w:t>
      </w:r>
      <w:r w:rsidRPr="00B83517">
        <w:rPr>
          <w:rStyle w:val="text"/>
          <w:rFonts w:ascii="Verdana" w:eastAsiaTheme="majorEastAsia" w:hAnsi="Verdana" w:cs="Segoe UI"/>
          <w:color w:val="000000"/>
        </w:rPr>
        <w:t>“For as the rain comes down, and the snow from heaven,</w:t>
      </w:r>
      <w:r w:rsidRPr="00B83517">
        <w:rPr>
          <w:rFonts w:ascii="Verdana" w:hAnsi="Verdana" w:cs="Segoe UI"/>
          <w:color w:val="000000"/>
        </w:rPr>
        <w:t xml:space="preserve"> </w:t>
      </w:r>
      <w:r w:rsidRPr="00B83517">
        <w:rPr>
          <w:rStyle w:val="text"/>
          <w:rFonts w:ascii="Verdana" w:eastAsiaTheme="majorEastAsia" w:hAnsi="Verdana" w:cs="Segoe UI"/>
          <w:color w:val="000000"/>
        </w:rPr>
        <w:t>And do not return there,</w:t>
      </w:r>
      <w:r w:rsidRPr="00B83517">
        <w:rPr>
          <w:rFonts w:ascii="Verdana" w:hAnsi="Verdana" w:cs="Segoe UI"/>
          <w:color w:val="000000"/>
        </w:rPr>
        <w:t xml:space="preserve"> </w:t>
      </w:r>
      <w:r w:rsidRPr="00B83517">
        <w:rPr>
          <w:rStyle w:val="text"/>
          <w:rFonts w:ascii="Verdana" w:eastAsiaTheme="majorEastAsia" w:hAnsi="Verdana" w:cs="Segoe UI"/>
          <w:color w:val="000000"/>
        </w:rPr>
        <w:t>But water the earth,</w:t>
      </w:r>
      <w:r w:rsidRPr="00B83517">
        <w:rPr>
          <w:rFonts w:ascii="Verdana" w:hAnsi="Verdana" w:cs="Segoe UI"/>
          <w:color w:val="000000"/>
        </w:rPr>
        <w:t xml:space="preserve"> </w:t>
      </w:r>
      <w:r w:rsidRPr="00B83517">
        <w:rPr>
          <w:rStyle w:val="text"/>
          <w:rFonts w:ascii="Verdana" w:eastAsiaTheme="majorEastAsia" w:hAnsi="Verdana" w:cs="Segoe UI"/>
          <w:color w:val="000000"/>
        </w:rPr>
        <w:t>And make it bring forth and bud,</w:t>
      </w:r>
      <w:r w:rsidRPr="00B83517">
        <w:rPr>
          <w:rFonts w:ascii="Verdana" w:hAnsi="Verdana" w:cs="Segoe UI"/>
          <w:color w:val="000000"/>
        </w:rPr>
        <w:t xml:space="preserve"> </w:t>
      </w:r>
      <w:r w:rsidRPr="00B83517">
        <w:rPr>
          <w:rStyle w:val="text"/>
          <w:rFonts w:ascii="Verdana" w:eastAsiaTheme="majorEastAsia" w:hAnsi="Verdana" w:cs="Segoe UI"/>
          <w:color w:val="000000"/>
        </w:rPr>
        <w:t xml:space="preserve">That it may give seed to the </w:t>
      </w:r>
      <w:proofErr w:type="spellStart"/>
      <w:r w:rsidRPr="00B83517">
        <w:rPr>
          <w:rStyle w:val="text"/>
          <w:rFonts w:ascii="Verdana" w:eastAsiaTheme="majorEastAsia" w:hAnsi="Verdana" w:cs="Segoe UI"/>
          <w:color w:val="000000"/>
        </w:rPr>
        <w:t>sower</w:t>
      </w:r>
      <w:proofErr w:type="spellEnd"/>
      <w:r w:rsidRPr="00B83517">
        <w:rPr>
          <w:rFonts w:ascii="Verdana" w:hAnsi="Verdana" w:cs="Segoe UI"/>
          <w:color w:val="000000"/>
        </w:rPr>
        <w:t xml:space="preserve"> </w:t>
      </w:r>
      <w:r w:rsidRPr="00B83517">
        <w:rPr>
          <w:rStyle w:val="text"/>
          <w:rFonts w:ascii="Verdana" w:eastAsiaTheme="majorEastAsia" w:hAnsi="Verdana" w:cs="Segoe UI"/>
          <w:color w:val="000000"/>
        </w:rPr>
        <w:t>And bread to the eater</w:t>
      </w:r>
      <w:proofErr w:type="gramStart"/>
      <w:r w:rsidRPr="00B83517">
        <w:rPr>
          <w:rStyle w:val="text"/>
          <w:rFonts w:ascii="Verdana" w:eastAsiaTheme="majorEastAsia" w:hAnsi="Verdana" w:cs="Segoe UI"/>
          <w:color w:val="000000"/>
        </w:rPr>
        <w:t>,</w:t>
      </w:r>
      <w:proofErr w:type="gramEnd"/>
      <w:r w:rsidRPr="00B83517">
        <w:rPr>
          <w:rFonts w:ascii="Verdana" w:hAnsi="Verdana" w:cs="Segoe UI"/>
          <w:color w:val="000000"/>
        </w:rPr>
        <w:br/>
      </w:r>
      <w:r w:rsidRPr="00B83517">
        <w:rPr>
          <w:rStyle w:val="text"/>
          <w:rFonts w:ascii="Verdana" w:eastAsiaTheme="majorEastAsia" w:hAnsi="Verdana" w:cs="Segoe UI"/>
          <w:bCs/>
          <w:color w:val="000000"/>
          <w:vertAlign w:val="superscript"/>
        </w:rPr>
        <w:t>11 </w:t>
      </w:r>
      <w:r w:rsidRPr="00B83517">
        <w:rPr>
          <w:rStyle w:val="text"/>
          <w:rFonts w:ascii="Verdana" w:eastAsiaTheme="majorEastAsia" w:hAnsi="Verdana" w:cs="Segoe UI"/>
          <w:color w:val="000000"/>
        </w:rPr>
        <w:t>So shall My word be that goes forth from My mouth;</w:t>
      </w:r>
      <w:r w:rsidRPr="00B83517">
        <w:rPr>
          <w:rFonts w:ascii="Verdana" w:hAnsi="Verdana" w:cs="Segoe UI"/>
          <w:color w:val="000000"/>
        </w:rPr>
        <w:t xml:space="preserve"> </w:t>
      </w:r>
      <w:r w:rsidRPr="00B83517">
        <w:rPr>
          <w:rStyle w:val="text"/>
          <w:rFonts w:ascii="Verdana" w:eastAsiaTheme="majorEastAsia" w:hAnsi="Verdana" w:cs="Segoe UI"/>
          <w:color w:val="000000"/>
        </w:rPr>
        <w:t>It shall not return to Me void,</w:t>
      </w:r>
      <w:r w:rsidRPr="00B83517">
        <w:rPr>
          <w:rFonts w:ascii="Verdana" w:hAnsi="Verdana" w:cs="Segoe UI"/>
          <w:color w:val="000000"/>
        </w:rPr>
        <w:t xml:space="preserve"> </w:t>
      </w:r>
      <w:r w:rsidRPr="00B83517">
        <w:rPr>
          <w:rStyle w:val="text"/>
          <w:rFonts w:ascii="Verdana" w:eastAsiaTheme="majorEastAsia" w:hAnsi="Verdana" w:cs="Segoe UI"/>
          <w:color w:val="000000"/>
        </w:rPr>
        <w:t>But it shall accomplish what I please,</w:t>
      </w:r>
      <w:r w:rsidRPr="00B83517">
        <w:rPr>
          <w:rFonts w:ascii="Verdana" w:hAnsi="Verdana" w:cs="Segoe UI"/>
          <w:color w:val="000000"/>
        </w:rPr>
        <w:t xml:space="preserve"> </w:t>
      </w:r>
      <w:r w:rsidRPr="00B83517">
        <w:rPr>
          <w:rStyle w:val="text"/>
          <w:rFonts w:ascii="Verdana" w:eastAsiaTheme="majorEastAsia" w:hAnsi="Verdana" w:cs="Segoe UI"/>
          <w:color w:val="000000"/>
        </w:rPr>
        <w:t>And it shall prosper </w:t>
      </w:r>
      <w:r w:rsidRPr="00B83517">
        <w:rPr>
          <w:rStyle w:val="text"/>
          <w:rFonts w:ascii="Verdana" w:eastAsiaTheme="majorEastAsia" w:hAnsi="Verdana" w:cs="Segoe UI"/>
          <w:i/>
          <w:iCs/>
          <w:color w:val="000000"/>
        </w:rPr>
        <w:t>in the thing</w:t>
      </w:r>
      <w:r w:rsidRPr="00B83517">
        <w:rPr>
          <w:rStyle w:val="text"/>
          <w:rFonts w:ascii="Verdana" w:eastAsiaTheme="majorEastAsia" w:hAnsi="Verdana" w:cs="Segoe UI"/>
          <w:color w:val="000000"/>
        </w:rPr>
        <w:t> for which I sent it.</w:t>
      </w:r>
    </w:p>
    <w:p w:rsidR="001471F4" w:rsidRPr="00B83517" w:rsidRDefault="00BE23F3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10:17 NKJV</w:t>
      </w:r>
    </w:p>
    <w:p w:rsidR="00BE23F3" w:rsidRPr="00B83517" w:rsidRDefault="00BE23F3" w:rsidP="001471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So then faith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comes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by hearing, and hearing by the word of God.</w:t>
      </w:r>
    </w:p>
    <w:p w:rsidR="00B83517" w:rsidRPr="00B83517" w:rsidRDefault="00BE23F3" w:rsidP="00B8351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107:2 NKJV</w:t>
      </w:r>
    </w:p>
    <w:p w:rsidR="00BE23F3" w:rsidRPr="00B83517" w:rsidRDefault="00BE23F3" w:rsidP="00B835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Let the redeemed of the </w:t>
      </w:r>
      <w:r w:rsidRPr="00B83517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say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so,</w:t>
      </w:r>
      <w:r w:rsidRPr="00B83517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Whom He has redeemed from the hand of the enemy,</w:t>
      </w:r>
    </w:p>
    <w:p w:rsidR="00B83517" w:rsidRPr="00B83517" w:rsidRDefault="00BE23F3" w:rsidP="00B8351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Jude 20-21NKJV</w:t>
      </w:r>
    </w:p>
    <w:p w:rsidR="00BE23F3" w:rsidRPr="00B83517" w:rsidRDefault="00BE23F3" w:rsidP="00B835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But you, beloved, building yourselves up on your most holy faith, praying in the Holy Spirit, </w:t>
      </w: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keep yourselves in the love of God, looking for the mercy of our Lord Jesus Christ unto eternal life.</w:t>
      </w:r>
    </w:p>
    <w:p w:rsidR="00B83517" w:rsidRPr="00B83517" w:rsidRDefault="001471F4" w:rsidP="00B8351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3:20-21NKJV</w:t>
      </w:r>
    </w:p>
    <w:p w:rsidR="001471F4" w:rsidRPr="00B83517" w:rsidRDefault="001471F4" w:rsidP="00B8351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Now to Him who is able to do exceedingly abundantly above all that we ask or think, according to the power that works in us, </w:t>
      </w:r>
      <w:r w:rsidRPr="00B83517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to Him </w:t>
      </w:r>
      <w:r w:rsidRPr="00B83517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be</w:t>
      </w:r>
      <w:r w:rsidRPr="00B83517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glory in the church by Christ Jesus to all generations, forever and ever. Amen.</w:t>
      </w:r>
    </w:p>
    <w:p w:rsidR="001471F4" w:rsidRPr="00B83517" w:rsidRDefault="001471F4" w:rsidP="00BE23F3">
      <w:pPr>
        <w:pStyle w:val="NormalWeb"/>
        <w:spacing w:line="408" w:lineRule="atLeast"/>
        <w:rPr>
          <w:rFonts w:ascii="Verdana" w:hAnsi="Verdana" w:cs="Segoe UI"/>
          <w:color w:val="000000"/>
        </w:rPr>
      </w:pPr>
    </w:p>
    <w:p w:rsidR="00BE23F3" w:rsidRPr="00B83517" w:rsidRDefault="00BE23F3" w:rsidP="005853EB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color w:val="000000"/>
        </w:rPr>
      </w:pPr>
    </w:p>
    <w:p w:rsidR="005853EB" w:rsidRPr="00B83517" w:rsidRDefault="005853EB" w:rsidP="005853EB">
      <w:pPr>
        <w:pStyle w:val="NormalWeb"/>
        <w:spacing w:line="408" w:lineRule="atLeast"/>
        <w:rPr>
          <w:rStyle w:val="text"/>
          <w:rFonts w:ascii="Verdana" w:eastAsiaTheme="majorEastAsia" w:hAnsi="Verdana" w:cs="Segoe UI"/>
          <w:color w:val="000000"/>
        </w:rPr>
      </w:pPr>
    </w:p>
    <w:p w:rsidR="005853EB" w:rsidRPr="00B83517" w:rsidRDefault="005853EB" w:rsidP="005853EB">
      <w:pPr>
        <w:pStyle w:val="NormalWeb"/>
        <w:spacing w:line="408" w:lineRule="atLeast"/>
        <w:rPr>
          <w:rFonts w:ascii="Verdana" w:hAnsi="Verdana" w:cs="Segoe UI"/>
          <w:color w:val="000000"/>
        </w:rPr>
      </w:pPr>
    </w:p>
    <w:p w:rsidR="005853EB" w:rsidRPr="00B83517" w:rsidRDefault="005853EB" w:rsidP="005853EB">
      <w:pPr>
        <w:pStyle w:val="NormalWeb"/>
        <w:spacing w:line="408" w:lineRule="atLeast"/>
        <w:rPr>
          <w:rFonts w:ascii="Verdana" w:hAnsi="Verdana" w:cs="Segoe UI"/>
          <w:color w:val="000000"/>
        </w:rPr>
      </w:pPr>
    </w:p>
    <w:p w:rsidR="005853EB" w:rsidRPr="005853EB" w:rsidRDefault="005853EB" w:rsidP="005853E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B85F85" w:rsidRPr="00B83517" w:rsidRDefault="00B85F85">
      <w:pPr>
        <w:rPr>
          <w:rFonts w:ascii="Verdana" w:hAnsi="Verdana"/>
          <w:sz w:val="24"/>
          <w:szCs w:val="24"/>
        </w:rPr>
      </w:pPr>
    </w:p>
    <w:sectPr w:rsidR="00B85F85" w:rsidRPr="00B83517" w:rsidSect="00B85F8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B85F85"/>
    <w:rsid w:val="00027BEE"/>
    <w:rsid w:val="001471F4"/>
    <w:rsid w:val="0036284D"/>
    <w:rsid w:val="005853EB"/>
    <w:rsid w:val="00AD69FC"/>
    <w:rsid w:val="00B83517"/>
    <w:rsid w:val="00B85F85"/>
    <w:rsid w:val="00BE23F3"/>
    <w:rsid w:val="00F1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33"/>
  </w:style>
  <w:style w:type="paragraph" w:styleId="Heading1">
    <w:name w:val="heading 1"/>
    <w:basedOn w:val="Normal"/>
    <w:link w:val="Heading1Char"/>
    <w:uiPriority w:val="9"/>
    <w:qFormat/>
    <w:rsid w:val="00585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3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853EB"/>
  </w:style>
  <w:style w:type="character" w:customStyle="1" w:styleId="Heading3Char">
    <w:name w:val="Heading 3 Char"/>
    <w:basedOn w:val="DefaultParagraphFont"/>
    <w:link w:val="Heading3"/>
    <w:uiPriority w:val="9"/>
    <w:semiHidden/>
    <w:rsid w:val="005853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5853EB"/>
    <w:rPr>
      <w:color w:val="0000FF"/>
      <w:u w:val="single"/>
    </w:rPr>
  </w:style>
  <w:style w:type="character" w:customStyle="1" w:styleId="woj">
    <w:name w:val="woj"/>
    <w:basedOn w:val="DefaultParagraphFont"/>
    <w:rsid w:val="005853EB"/>
  </w:style>
  <w:style w:type="paragraph" w:customStyle="1" w:styleId="line">
    <w:name w:val="line"/>
    <w:basedOn w:val="Normal"/>
    <w:rsid w:val="005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BE23F3"/>
  </w:style>
  <w:style w:type="paragraph" w:customStyle="1" w:styleId="first-line-none">
    <w:name w:val="first-line-none"/>
    <w:basedOn w:val="Normal"/>
    <w:rsid w:val="00BE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292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9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83322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342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335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0056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982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187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748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902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17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205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327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67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035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4009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14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81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432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48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48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828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9352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68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6370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69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98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493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87414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58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376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4323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16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266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108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294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86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950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37130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480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038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781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13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0874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127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520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335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8751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820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906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95832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83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746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257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Romans+8%3A26-27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John 14:6 NKJV</vt:lpstr>
      <vt:lpstr>6 Jesus said to him, “I am the way, the truth, and the life. No one comes to the</vt:lpstr>
      <vt:lpstr>Ephesians 2:18 NKJV</vt:lpstr>
      <vt:lpstr>18 For through Him we both have access by one Spirit to the Father.</vt:lpstr>
      <vt:lpstr>Romans 5:2 NKJV</vt:lpstr>
      <vt:lpstr>2 through whom also we have access by faith into this grace in which we stand, a</vt:lpstr>
      <vt:lpstr>Ephesians 3:12 NKJV</vt:lpstr>
      <vt:lpstr>12 in whom we have boldness and access with confidence through faith in Him.</vt:lpstr>
      <vt:lpstr>Hebrews 4:14-16</vt:lpstr>
      <vt:lpstr>14 Seeing then that we have a great High Priest who has passed through the heave</vt:lpstr>
      <vt:lpstr>Romans 8:34 NKJV</vt:lpstr>
      <vt:lpstr>34 Who is he who condemns? It is Christ who died, and furthermore is also risen,</vt:lpstr>
      <vt:lpstr>John 17:20-23 NKJV</vt:lpstr>
      <vt:lpstr>20 “I do not pray for these alone, but also for those who will believe in Me thr</vt:lpstr>
      <vt:lpstr>21 that they all may be one, as You, Father, are in Me, and I in You; that they </vt:lpstr>
      <vt:lpstr>John 16:26-27 NKJV</vt:lpstr>
      <vt:lpstr>26 In that day you will ask in My name, and I do not say to you that I shall pra</vt:lpstr>
      <vt:lpstr>Romans 8:26-27 NKJV</vt:lpstr>
      <vt:lpstr>26 Likewise the Spirit also helps in our weaknesses. For we do not know what we </vt:lpstr>
      <vt:lpstr>John 17:20 NKJV</vt:lpstr>
      <vt:lpstr>20 “I do not pray for these alone, but also for those who will believe in Me thr</vt:lpstr>
      <vt:lpstr>Hebrews 10:19-25 NKJV</vt:lpstr>
      <vt:lpstr>19 Therefore, brethren, having boldness to enter the Holiest by the blood of Jes</vt:lpstr>
      <vt:lpstr/>
      <vt:lpstr>22 let us draw near with a true heart in full assurance of faith, having our hea</vt:lpstr>
      <vt:lpstr>Isaiah 43:26 NKJV</vt:lpstr>
      <vt:lpstr>Isaiah 55:10-11NKJV</vt:lpstr>
      <vt:lpstr>Romans 10:17 NKJV</vt:lpstr>
      <vt:lpstr>17 So then faith comes by hearing, and hearing by the word of God.</vt:lpstr>
      <vt:lpstr>Psalm 107:2 NKJV</vt:lpstr>
      <vt:lpstr>Jude 20-21NKJV</vt:lpstr>
      <vt:lpstr>Ephesians 3:20-21NKJV</vt:lpstr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2021-08-07T21:27:00Z</dcterms:created>
  <dcterms:modified xsi:type="dcterms:W3CDTF">2021-08-07T21:27:00Z</dcterms:modified>
</cp:coreProperties>
</file>